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31" w:rsidRPr="009E08F5" w:rsidRDefault="00263C90" w:rsidP="00611E31">
      <w:pPr>
        <w:widowControl/>
        <w:spacing w:line="450" w:lineRule="atLeast"/>
        <w:jc w:val="center"/>
        <w:rPr>
          <w:rFonts w:ascii="Arial" w:eastAsia="宋体" w:hAnsi="Arial" w:cs="Arial"/>
          <w:b/>
          <w:spacing w:val="20"/>
          <w:kern w:val="0"/>
          <w:szCs w:val="21"/>
        </w:rPr>
      </w:pPr>
      <w:r w:rsidRPr="009E08F5">
        <w:rPr>
          <w:rFonts w:ascii="Arial" w:eastAsia="宋体" w:hAnsi="Arial" w:cs="Arial" w:hint="eastAsia"/>
          <w:b/>
          <w:spacing w:val="20"/>
          <w:kern w:val="0"/>
          <w:szCs w:val="21"/>
        </w:rPr>
        <w:t>哈尔滨工业大学深圳校区</w:t>
      </w:r>
      <w:r w:rsidR="00611E31" w:rsidRPr="009E08F5">
        <w:rPr>
          <w:rFonts w:ascii="Arial" w:eastAsia="宋体" w:hAnsi="Arial" w:cs="Arial" w:hint="eastAsia"/>
          <w:b/>
          <w:spacing w:val="20"/>
          <w:kern w:val="0"/>
          <w:szCs w:val="21"/>
        </w:rPr>
        <w:t>高薪招聘博士后</w:t>
      </w:r>
    </w:p>
    <w:p w:rsidR="000B75F9" w:rsidRPr="009E08F5" w:rsidRDefault="000B75F9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b/>
          <w:spacing w:val="20"/>
          <w:kern w:val="0"/>
          <w:szCs w:val="21"/>
        </w:rPr>
      </w:pPr>
      <w:r w:rsidRPr="009E08F5">
        <w:rPr>
          <w:rFonts w:ascii="Arial" w:eastAsia="宋体" w:hAnsi="Arial" w:cs="Arial" w:hint="eastAsia"/>
          <w:b/>
          <w:spacing w:val="20"/>
          <w:kern w:val="0"/>
          <w:szCs w:val="21"/>
        </w:rPr>
        <w:t>学校</w:t>
      </w: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概况</w:t>
      </w:r>
    </w:p>
    <w:p w:rsidR="000B75F9" w:rsidRPr="009E08F5" w:rsidRDefault="000B75F9" w:rsidP="000B75F9">
      <w:pPr>
        <w:pStyle w:val="a5"/>
        <w:widowControl/>
        <w:spacing w:line="450" w:lineRule="atLeast"/>
        <w:ind w:left="420" w:firstLine="50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哈尔滨工业大学（深圳）由哈尔滨工业大学（以下简称哈工大）与深圳市政府共同举办，是哈工大的一个重要校区，是首所进驻深圳招收本科生的中国九校联盟（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C9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）成员、国家“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985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工程”、“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211</w:t>
      </w: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工程”高校。</w:t>
      </w:r>
    </w:p>
    <w:p w:rsidR="000B75F9" w:rsidRPr="009E08F5" w:rsidRDefault="000B75F9" w:rsidP="000B75F9">
      <w:pPr>
        <w:pStyle w:val="a5"/>
        <w:widowControl/>
        <w:spacing w:line="450" w:lineRule="atLeast"/>
        <w:ind w:left="420" w:firstLineChars="0" w:firstLine="495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哈工大（深圳）以全日制本科生与研究生教育为主、非全日制教育为辅，是深圳市高等教育体系的重要成员和建设一流创新城市的生力军，是哈工大“一校三区”的重要组成部分和建设世界一流大学的重要力量，是哈工大高等教育改革的“试验田”、汇聚高端人才的“桥头堡”、国际化办学的“示范区”。</w:t>
      </w:r>
    </w:p>
    <w:p w:rsidR="000B75F9" w:rsidRPr="009E08F5" w:rsidRDefault="000B75F9" w:rsidP="000B75F9">
      <w:pPr>
        <w:pStyle w:val="a5"/>
        <w:widowControl/>
        <w:spacing w:line="450" w:lineRule="atLeast"/>
        <w:ind w:left="420" w:firstLineChars="0" w:firstLine="495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9E08F5">
        <w:rPr>
          <w:rFonts w:ascii="Arial" w:eastAsia="宋体" w:hAnsi="Arial" w:cs="Arial" w:hint="eastAsia"/>
          <w:spacing w:val="20"/>
          <w:kern w:val="0"/>
          <w:szCs w:val="21"/>
        </w:rPr>
        <w:t>哈工大（深圳）坚守学校建设“中国特色、世界一流、哈工大规格”研究型大学的办学定位，努力建成世界一流大学的重要校区。</w:t>
      </w:r>
    </w:p>
    <w:p w:rsidR="000B75F9" w:rsidRPr="009E08F5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b/>
          <w:spacing w:val="20"/>
          <w:kern w:val="0"/>
          <w:szCs w:val="21"/>
        </w:rPr>
      </w:pP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招收条件</w:t>
      </w:r>
    </w:p>
    <w:p w:rsidR="000B3FD6" w:rsidRPr="000B75F9" w:rsidRDefault="000B3FD6" w:rsidP="000B3FD6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国内高校的优秀博士毕业生，或在国外高校获得博士学位的优秀留学归国人员</w:t>
      </w:r>
      <w:r>
        <w:rPr>
          <w:rFonts w:ascii="Arial" w:eastAsia="宋体" w:hAnsi="Arial" w:cs="Arial" w:hint="eastAsia"/>
          <w:spacing w:val="20"/>
          <w:kern w:val="0"/>
          <w:szCs w:val="21"/>
        </w:rPr>
        <w:t>；</w:t>
      </w:r>
    </w:p>
    <w:p w:rsidR="000B75F9" w:rsidRDefault="00611E31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品学兼优、身体健康、年龄在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3</w:t>
      </w:r>
      <w:r w:rsidR="000B75F9">
        <w:rPr>
          <w:rFonts w:ascii="Arial" w:eastAsia="宋体" w:hAnsi="Arial" w:cs="Arial"/>
          <w:spacing w:val="20"/>
          <w:kern w:val="0"/>
          <w:szCs w:val="21"/>
        </w:rPr>
        <w:t>5</w:t>
      </w:r>
      <w:r w:rsidR="000B3FD6">
        <w:rPr>
          <w:rFonts w:ascii="Arial" w:eastAsia="宋体" w:hAnsi="Arial" w:cs="Arial"/>
          <w:spacing w:val="20"/>
          <w:kern w:val="0"/>
          <w:szCs w:val="21"/>
        </w:rPr>
        <w:t>周岁以下，且可全职从事博士后研究工作</w:t>
      </w:r>
      <w:r w:rsidR="000B3FD6">
        <w:rPr>
          <w:rFonts w:ascii="Arial" w:eastAsia="宋体" w:hAnsi="Arial" w:cs="Arial" w:hint="eastAsia"/>
          <w:spacing w:val="20"/>
          <w:kern w:val="0"/>
          <w:szCs w:val="21"/>
        </w:rPr>
        <w:t>；</w:t>
      </w:r>
    </w:p>
    <w:p w:rsidR="000B75F9" w:rsidRDefault="000B3FD6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>
        <w:rPr>
          <w:rFonts w:ascii="Arial" w:eastAsia="宋体" w:hAnsi="Arial" w:cs="Arial"/>
          <w:spacing w:val="20"/>
          <w:kern w:val="0"/>
          <w:szCs w:val="21"/>
        </w:rPr>
        <w:t>热爱科学研究，并有志于在科研领域继续发展</w:t>
      </w:r>
      <w:r>
        <w:rPr>
          <w:rFonts w:ascii="Arial" w:eastAsia="宋体" w:hAnsi="Arial" w:cs="Arial" w:hint="eastAsia"/>
          <w:spacing w:val="20"/>
          <w:kern w:val="0"/>
          <w:szCs w:val="21"/>
        </w:rPr>
        <w:t>；</w:t>
      </w:r>
    </w:p>
    <w:p w:rsidR="00611E31" w:rsidRPr="000B75F9" w:rsidRDefault="00611E31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已在国际学术刊物上发表过相关论文者优先考虑。</w:t>
      </w:r>
    </w:p>
    <w:p w:rsidR="00611E31" w:rsidRPr="000B75F9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招收学科</w:t>
      </w:r>
      <w:r w:rsidRPr="000B75F9">
        <w:rPr>
          <w:rFonts w:ascii="Arial" w:eastAsia="宋体" w:hAnsi="Arial" w:cs="Arial"/>
          <w:spacing w:val="20"/>
          <w:kern w:val="0"/>
          <w:szCs w:val="21"/>
        </w:rPr>
        <w:br/>
        <w:t>    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机械工程、计算机科学与工程、电子科学与技术、信息与通信工程、光学工程、电气工程、动力工程及工程热物理、材料科学与工程、仪器科学与技术、控制科学与工程、航空宇航科学与技术、力学、土木工程、建筑学、环境科学与工程、化学工程与技术、管理科学与工程、工商管理、物理学、交通运输工程、城乡规划学、物理电子学、数学。</w:t>
      </w:r>
    </w:p>
    <w:p w:rsidR="00611E31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招收名额</w:t>
      </w:r>
      <w:r w:rsidRPr="000B75F9">
        <w:rPr>
          <w:rFonts w:ascii="Arial" w:eastAsia="宋体" w:hAnsi="Arial" w:cs="Arial"/>
          <w:spacing w:val="20"/>
          <w:kern w:val="0"/>
          <w:szCs w:val="21"/>
        </w:rPr>
        <w:br/>
      </w:r>
      <w:r w:rsidR="000B3FD6">
        <w:rPr>
          <w:rFonts w:ascii="Arial" w:eastAsia="宋体" w:hAnsi="Arial" w:cs="Arial" w:hint="eastAsia"/>
          <w:spacing w:val="20"/>
          <w:kern w:val="0"/>
          <w:szCs w:val="21"/>
        </w:rPr>
        <w:t>全年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招收博士后在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100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名以上</w:t>
      </w:r>
      <w:r w:rsidR="000B75F9">
        <w:rPr>
          <w:rFonts w:ascii="Arial" w:eastAsia="宋体" w:hAnsi="Arial" w:cs="Arial" w:hint="eastAsia"/>
          <w:spacing w:val="20"/>
          <w:kern w:val="0"/>
          <w:szCs w:val="21"/>
        </w:rPr>
        <w:t>。</w:t>
      </w:r>
    </w:p>
    <w:p w:rsidR="000B75F9" w:rsidRDefault="000B75F9" w:rsidP="000B75F9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</w:p>
    <w:p w:rsidR="000B3FD6" w:rsidRDefault="000B3FD6" w:rsidP="000B75F9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 w:hint="eastAsia"/>
          <w:spacing w:val="20"/>
          <w:kern w:val="0"/>
          <w:szCs w:val="21"/>
        </w:rPr>
      </w:pPr>
    </w:p>
    <w:p w:rsidR="00F852A4" w:rsidRPr="00F852A4" w:rsidRDefault="00F852A4" w:rsidP="000B75F9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</w:p>
    <w:p w:rsidR="000B3FD6" w:rsidRDefault="000B3FD6" w:rsidP="000B75F9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</w:p>
    <w:p w:rsidR="00611E31" w:rsidRPr="00654AFC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b/>
          <w:spacing w:val="20"/>
          <w:kern w:val="0"/>
          <w:szCs w:val="21"/>
        </w:rPr>
      </w:pPr>
      <w:r w:rsidRPr="00654AFC">
        <w:rPr>
          <w:rFonts w:ascii="Arial" w:eastAsia="宋体" w:hAnsi="Arial" w:cs="Arial"/>
          <w:b/>
          <w:spacing w:val="20"/>
          <w:kern w:val="0"/>
          <w:szCs w:val="21"/>
        </w:rPr>
        <w:lastRenderedPageBreak/>
        <w:t>相关待遇</w:t>
      </w:r>
    </w:p>
    <w:tbl>
      <w:tblPr>
        <w:tblStyle w:val="a6"/>
        <w:tblW w:w="0" w:type="auto"/>
        <w:tblLook w:val="04A0"/>
      </w:tblPr>
      <w:tblGrid>
        <w:gridCol w:w="1552"/>
        <w:gridCol w:w="1842"/>
        <w:gridCol w:w="2268"/>
        <w:gridCol w:w="2628"/>
      </w:tblGrid>
      <w:tr w:rsidR="000B3FD6" w:rsidRPr="009E08F5" w:rsidTr="000B3FD6">
        <w:tc>
          <w:tcPr>
            <w:tcW w:w="15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0B75F9">
            <w:pPr>
              <w:widowControl/>
              <w:jc w:val="center"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类型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0B75F9">
            <w:pPr>
              <w:widowControl/>
              <w:jc w:val="center"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年薪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0B75F9">
            <w:pPr>
              <w:widowControl/>
              <w:jc w:val="center"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相关福利</w:t>
            </w:r>
          </w:p>
        </w:tc>
        <w:tc>
          <w:tcPr>
            <w:tcW w:w="26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B3FD6" w:rsidRPr="009E08F5" w:rsidRDefault="000B3FD6" w:rsidP="000B75F9">
            <w:pPr>
              <w:widowControl/>
              <w:jc w:val="center"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出站待遇</w:t>
            </w:r>
          </w:p>
        </w:tc>
      </w:tr>
      <w:tr w:rsidR="000B3FD6" w:rsidRPr="009E08F5" w:rsidTr="000B3FD6">
        <w:tc>
          <w:tcPr>
            <w:tcW w:w="15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654AFC" w:rsidRDefault="000B3FD6" w:rsidP="000B3FD6">
            <w:pPr>
              <w:widowControl/>
              <w:rPr>
                <w:rFonts w:ascii="Arial" w:eastAsia="宋体" w:hAnsi="Arial" w:cs="Arial"/>
                <w:b/>
                <w:spacing w:val="20"/>
                <w:kern w:val="0"/>
                <w:szCs w:val="21"/>
              </w:rPr>
            </w:pPr>
            <w:r w:rsidRPr="00654AFC">
              <w:rPr>
                <w:rFonts w:ascii="Arial" w:eastAsia="宋体" w:hAnsi="Arial" w:cs="Arial"/>
                <w:b/>
                <w:spacing w:val="20"/>
                <w:kern w:val="0"/>
                <w:szCs w:val="21"/>
              </w:rPr>
              <w:t>自主招收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0B3FD6">
            <w:pPr>
              <w:widowControl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17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万元以上（含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12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万元深圳市政府免税补贴）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，最高可达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35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万元</w:t>
            </w:r>
            <w:r w:rsidR="009E08F5"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。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0B3FD6">
            <w:pPr>
              <w:widowControl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654AFC">
              <w:rPr>
                <w:rFonts w:ascii="Arial" w:eastAsia="宋体" w:hAnsi="Arial" w:cs="Arial"/>
                <w:b/>
                <w:spacing w:val="20"/>
                <w:kern w:val="0"/>
                <w:szCs w:val="21"/>
              </w:rPr>
              <w:t>社保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：享受五险</w:t>
            </w:r>
            <w:proofErr w:type="gramStart"/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一</w:t>
            </w:r>
            <w:proofErr w:type="gramEnd"/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金；</w:t>
            </w:r>
          </w:p>
          <w:p w:rsidR="000B3FD6" w:rsidRPr="009E08F5" w:rsidRDefault="000B3FD6" w:rsidP="000B3FD6">
            <w:pPr>
              <w:widowControl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654AFC">
              <w:rPr>
                <w:rFonts w:ascii="Arial" w:eastAsia="宋体" w:hAnsi="Arial" w:cs="Arial"/>
                <w:b/>
                <w:spacing w:val="20"/>
                <w:kern w:val="0"/>
                <w:szCs w:val="21"/>
              </w:rPr>
              <w:t>住房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：可租住深圳市人才公寓，或享受深圳市政府租房补贴；</w:t>
            </w:r>
          </w:p>
          <w:p w:rsidR="000B3FD6" w:rsidRPr="009E08F5" w:rsidRDefault="000B3FD6" w:rsidP="000B3FD6">
            <w:pPr>
              <w:widowControl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654AFC">
              <w:rPr>
                <w:rFonts w:ascii="Arial" w:eastAsia="宋体" w:hAnsi="Arial" w:cs="Arial"/>
                <w:b/>
                <w:spacing w:val="20"/>
                <w:kern w:val="0"/>
                <w:szCs w:val="21"/>
              </w:rPr>
              <w:t>户口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：落户深圳（配偶、子女可随迁）。</w:t>
            </w:r>
          </w:p>
        </w:tc>
        <w:tc>
          <w:tcPr>
            <w:tcW w:w="26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B3FD6" w:rsidRPr="009E08F5" w:rsidRDefault="000B3FD6" w:rsidP="009E08F5">
            <w:pPr>
              <w:pStyle w:val="a5"/>
              <w:widowControl/>
              <w:ind w:leftChars="16" w:left="34" w:firstLineChars="177" w:firstLine="443"/>
              <w:rPr>
                <w:rFonts w:ascii="Arial" w:eastAsia="宋体" w:hAnsi="Arial" w:cs="Arial"/>
                <w:spacing w:val="20"/>
                <w:kern w:val="0"/>
                <w:szCs w:val="21"/>
              </w:rPr>
            </w:pP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博士后出站留深工作可享受深圳市政府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3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0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万元（免税）科研资助，符合深圳市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高层次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人才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认定，并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可获得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80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万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至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300</w:t>
            </w:r>
            <w:r w:rsidRPr="009E08F5">
              <w:rPr>
                <w:rFonts w:ascii="Arial" w:eastAsia="宋体" w:hAnsi="Arial" w:cs="Arial" w:hint="eastAsia"/>
                <w:spacing w:val="20"/>
                <w:kern w:val="0"/>
                <w:szCs w:val="21"/>
              </w:rPr>
              <w:t>万</w:t>
            </w:r>
            <w:r w:rsidRPr="009E08F5">
              <w:rPr>
                <w:rFonts w:ascii="Arial" w:eastAsia="宋体" w:hAnsi="Arial" w:cs="Arial"/>
                <w:spacing w:val="20"/>
                <w:kern w:val="0"/>
                <w:szCs w:val="21"/>
              </w:rPr>
              <w:t>元左右的购房补贴。</w:t>
            </w:r>
          </w:p>
        </w:tc>
      </w:tr>
    </w:tbl>
    <w:p w:rsidR="00611E31" w:rsidRPr="00611E31" w:rsidRDefault="00611E31" w:rsidP="00611E31">
      <w:pPr>
        <w:widowControl/>
        <w:spacing w:line="450" w:lineRule="atLeast"/>
        <w:jc w:val="left"/>
        <w:rPr>
          <w:rFonts w:ascii="Arial" w:eastAsia="宋体" w:hAnsi="Arial" w:cs="Arial"/>
          <w:spacing w:val="20"/>
          <w:kern w:val="0"/>
          <w:szCs w:val="21"/>
        </w:rPr>
      </w:pPr>
    </w:p>
    <w:p w:rsidR="00263C90" w:rsidRPr="009E08F5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b/>
          <w:spacing w:val="20"/>
          <w:kern w:val="0"/>
          <w:szCs w:val="21"/>
        </w:rPr>
      </w:pP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岗位职责</w:t>
      </w:r>
    </w:p>
    <w:p w:rsidR="000B3FD6" w:rsidRDefault="00DE5759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 w:hint="eastAsia"/>
          <w:spacing w:val="20"/>
          <w:kern w:val="0"/>
          <w:szCs w:val="21"/>
        </w:rPr>
        <w:t>开展创新性研究，产出高水平成果</w:t>
      </w:r>
      <w:r w:rsidR="000B3FD6">
        <w:rPr>
          <w:rFonts w:ascii="Arial" w:eastAsia="宋体" w:hAnsi="Arial" w:cs="Arial" w:hint="eastAsia"/>
          <w:spacing w:val="20"/>
          <w:kern w:val="0"/>
          <w:szCs w:val="21"/>
        </w:rPr>
        <w:t>；</w:t>
      </w:r>
      <w:bookmarkStart w:id="0" w:name="_GoBack"/>
      <w:bookmarkEnd w:id="0"/>
    </w:p>
    <w:p w:rsidR="000B3FD6" w:rsidRDefault="000B3FD6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>
        <w:rPr>
          <w:rFonts w:ascii="Arial" w:eastAsia="宋体" w:hAnsi="Arial" w:cs="Arial"/>
          <w:spacing w:val="20"/>
          <w:kern w:val="0"/>
          <w:szCs w:val="21"/>
        </w:rPr>
        <w:t>申请国家自然科学基金、中国博士后科学基金、广东省自然科学基金</w:t>
      </w:r>
      <w:r>
        <w:rPr>
          <w:rFonts w:ascii="Arial" w:eastAsia="宋体" w:hAnsi="Arial" w:cs="Arial" w:hint="eastAsia"/>
          <w:spacing w:val="20"/>
          <w:kern w:val="0"/>
          <w:szCs w:val="21"/>
        </w:rPr>
        <w:t>；</w:t>
      </w:r>
    </w:p>
    <w:p w:rsidR="000B75F9" w:rsidRDefault="00611E31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与合作导师共同承担重要的科研课题；</w:t>
      </w:r>
    </w:p>
    <w:p w:rsidR="000B75F9" w:rsidRDefault="00611E31" w:rsidP="000B75F9">
      <w:pPr>
        <w:pStyle w:val="a5"/>
        <w:widowControl/>
        <w:numPr>
          <w:ilvl w:val="1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在国内外高水平学术刊物上发表论文</w:t>
      </w:r>
      <w:r w:rsidR="000B3FD6">
        <w:rPr>
          <w:rFonts w:ascii="Arial" w:eastAsia="宋体" w:hAnsi="Arial" w:cs="Arial" w:hint="eastAsia"/>
          <w:spacing w:val="20"/>
          <w:kern w:val="0"/>
          <w:szCs w:val="21"/>
        </w:rPr>
        <w:t>。</w:t>
      </w:r>
    </w:p>
    <w:p w:rsidR="009E08F5" w:rsidRPr="009E08F5" w:rsidRDefault="009E08F5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spacing w:val="20"/>
          <w:kern w:val="0"/>
          <w:szCs w:val="21"/>
        </w:rPr>
      </w:pPr>
      <w:r>
        <w:rPr>
          <w:rFonts w:ascii="Arial" w:eastAsia="宋体" w:hAnsi="Arial" w:cs="Arial" w:hint="eastAsia"/>
          <w:b/>
          <w:spacing w:val="20"/>
          <w:kern w:val="0"/>
          <w:szCs w:val="21"/>
        </w:rPr>
        <w:t>应聘流程</w:t>
      </w:r>
    </w:p>
    <w:p w:rsidR="00611E31" w:rsidRPr="000B75F9" w:rsidRDefault="00611E31" w:rsidP="009E08F5">
      <w:pPr>
        <w:pStyle w:val="a5"/>
        <w:widowControl/>
        <w:spacing w:line="450" w:lineRule="atLeast"/>
        <w:ind w:left="420" w:firstLineChars="229" w:firstLine="573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应聘者请将本人简历（包括个人基本情况、教育和工作经历、科研工作概述、论文发表情况或其他成果）以邮件方式发至</w:t>
      </w:r>
      <w:r w:rsidR="009E08F5">
        <w:rPr>
          <w:rFonts w:ascii="Arial" w:eastAsia="宋体" w:hAnsi="Arial" w:cs="Arial" w:hint="eastAsia"/>
          <w:spacing w:val="20"/>
          <w:kern w:val="0"/>
          <w:szCs w:val="21"/>
        </w:rPr>
        <w:t>招聘</w:t>
      </w:r>
      <w:r w:rsidR="009E08F5">
        <w:rPr>
          <w:rFonts w:ascii="Arial" w:eastAsia="宋体" w:hAnsi="Arial" w:cs="Arial"/>
          <w:spacing w:val="20"/>
          <w:kern w:val="0"/>
          <w:szCs w:val="21"/>
        </w:rPr>
        <w:t>邮箱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：并注明</w:t>
      </w:r>
      <w:r w:rsidR="009E08F5">
        <w:rPr>
          <w:rFonts w:ascii="Arial" w:eastAsia="宋体" w:hAnsi="Arial" w:cs="Arial"/>
          <w:spacing w:val="20"/>
          <w:kern w:val="0"/>
          <w:szCs w:val="21"/>
        </w:rPr>
        <w:t>“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应聘博士后</w:t>
      </w:r>
      <w:r w:rsidR="00DE5759" w:rsidRPr="000B75F9">
        <w:rPr>
          <w:rFonts w:ascii="Arial" w:eastAsia="宋体" w:hAnsi="Arial" w:cs="Arial" w:hint="eastAsia"/>
          <w:spacing w:val="20"/>
          <w:kern w:val="0"/>
          <w:szCs w:val="21"/>
        </w:rPr>
        <w:t>+</w:t>
      </w:r>
      <w:r w:rsidR="00DE5759" w:rsidRPr="000B75F9">
        <w:rPr>
          <w:rFonts w:ascii="Arial" w:eastAsia="宋体" w:hAnsi="Arial" w:cs="Arial" w:hint="eastAsia"/>
          <w:spacing w:val="20"/>
          <w:kern w:val="0"/>
          <w:szCs w:val="21"/>
        </w:rPr>
        <w:t>学科</w:t>
      </w:r>
      <w:r w:rsidR="00DE5759" w:rsidRPr="000B75F9">
        <w:rPr>
          <w:rFonts w:ascii="Arial" w:eastAsia="宋体" w:hAnsi="Arial" w:cs="Arial" w:hint="eastAsia"/>
          <w:spacing w:val="20"/>
          <w:kern w:val="0"/>
          <w:szCs w:val="21"/>
        </w:rPr>
        <w:t>+</w:t>
      </w:r>
      <w:r w:rsidR="00DE5759" w:rsidRPr="000B75F9">
        <w:rPr>
          <w:rFonts w:ascii="Arial" w:eastAsia="宋体" w:hAnsi="Arial" w:cs="Arial" w:hint="eastAsia"/>
          <w:spacing w:val="20"/>
          <w:kern w:val="0"/>
          <w:szCs w:val="21"/>
        </w:rPr>
        <w:t>姓名</w:t>
      </w:r>
      <w:r w:rsidR="009E08F5">
        <w:rPr>
          <w:rFonts w:ascii="Arial" w:eastAsia="宋体" w:hAnsi="Arial" w:cs="Arial"/>
          <w:spacing w:val="20"/>
          <w:kern w:val="0"/>
          <w:szCs w:val="21"/>
        </w:rPr>
        <w:t>”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字样。初审通过后会根据需要安排面试。面试通过后可当月办理博士后</w:t>
      </w:r>
      <w:r w:rsidR="009E08F5">
        <w:rPr>
          <w:rFonts w:ascii="Arial" w:eastAsia="宋体" w:hAnsi="Arial" w:cs="Arial" w:hint="eastAsia"/>
          <w:spacing w:val="20"/>
          <w:kern w:val="0"/>
          <w:szCs w:val="21"/>
        </w:rPr>
        <w:t>进站</w:t>
      </w:r>
      <w:r w:rsidR="000B3FD6">
        <w:rPr>
          <w:rFonts w:ascii="Arial" w:eastAsia="宋体" w:hAnsi="Arial" w:cs="Arial" w:hint="eastAsia"/>
          <w:spacing w:val="20"/>
          <w:kern w:val="0"/>
          <w:szCs w:val="21"/>
        </w:rPr>
        <w:t>。</w:t>
      </w:r>
    </w:p>
    <w:p w:rsidR="009E08F5" w:rsidRPr="009E08F5" w:rsidRDefault="00611E31" w:rsidP="000B75F9">
      <w:pPr>
        <w:pStyle w:val="a5"/>
        <w:widowControl/>
        <w:numPr>
          <w:ilvl w:val="0"/>
          <w:numId w:val="2"/>
        </w:numPr>
        <w:spacing w:line="450" w:lineRule="atLeast"/>
        <w:ind w:firstLineChars="0"/>
        <w:jc w:val="left"/>
        <w:rPr>
          <w:rFonts w:ascii="Arial" w:eastAsia="宋体" w:hAnsi="Arial" w:cs="Arial"/>
          <w:b/>
          <w:spacing w:val="20"/>
          <w:kern w:val="0"/>
          <w:szCs w:val="21"/>
        </w:rPr>
      </w:pPr>
      <w:r w:rsidRPr="009E08F5">
        <w:rPr>
          <w:rFonts w:ascii="Arial" w:eastAsia="宋体" w:hAnsi="Arial" w:cs="Arial"/>
          <w:b/>
          <w:spacing w:val="20"/>
          <w:kern w:val="0"/>
          <w:szCs w:val="21"/>
        </w:rPr>
        <w:t>联系方式</w:t>
      </w:r>
    </w:p>
    <w:p w:rsidR="000B3FD6" w:rsidRDefault="000B3FD6" w:rsidP="009E08F5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联系人</w:t>
      </w:r>
      <w:r w:rsidR="009E08F5">
        <w:rPr>
          <w:rFonts w:ascii="Arial" w:eastAsia="宋体" w:hAnsi="Arial" w:cs="Arial" w:hint="eastAsia"/>
          <w:spacing w:val="20"/>
          <w:kern w:val="0"/>
          <w:szCs w:val="21"/>
        </w:rPr>
        <w:t>：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李老师</w:t>
      </w:r>
    </w:p>
    <w:p w:rsidR="009E08F5" w:rsidRDefault="00611E31" w:rsidP="000B3FD6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  <w:r w:rsidRPr="000B75F9">
        <w:rPr>
          <w:rFonts w:ascii="Arial" w:eastAsia="宋体" w:hAnsi="Arial" w:cs="Arial"/>
          <w:spacing w:val="20"/>
          <w:kern w:val="0"/>
          <w:szCs w:val="21"/>
        </w:rPr>
        <w:t>电话：</w:t>
      </w:r>
      <w:r w:rsidR="000B3FD6">
        <w:rPr>
          <w:rFonts w:ascii="Arial" w:eastAsia="宋体" w:hAnsi="Arial" w:cs="Arial"/>
          <w:spacing w:val="20"/>
          <w:kern w:val="0"/>
          <w:szCs w:val="21"/>
        </w:rPr>
        <w:t>0755-26032022</w:t>
      </w:r>
    </w:p>
    <w:p w:rsidR="00611E31" w:rsidRPr="000B75F9" w:rsidRDefault="009E08F5" w:rsidP="000B3FD6">
      <w:pPr>
        <w:pStyle w:val="a5"/>
        <w:widowControl/>
        <w:spacing w:line="450" w:lineRule="atLeast"/>
        <w:ind w:left="420" w:firstLineChars="0" w:firstLine="0"/>
        <w:jc w:val="left"/>
        <w:rPr>
          <w:rFonts w:ascii="Arial" w:eastAsia="宋体" w:hAnsi="Arial" w:cs="Arial"/>
          <w:spacing w:val="20"/>
          <w:kern w:val="0"/>
          <w:szCs w:val="21"/>
        </w:rPr>
      </w:pPr>
      <w:r>
        <w:rPr>
          <w:rFonts w:ascii="Arial" w:eastAsia="宋体" w:hAnsi="Arial" w:cs="Arial" w:hint="eastAsia"/>
          <w:spacing w:val="20"/>
          <w:kern w:val="0"/>
          <w:szCs w:val="21"/>
        </w:rPr>
        <w:t>招聘邮箱：</w:t>
      </w:r>
      <w:r w:rsidRPr="000B75F9">
        <w:rPr>
          <w:rFonts w:ascii="Arial" w:eastAsia="宋体" w:hAnsi="Arial" w:cs="Arial"/>
          <w:spacing w:val="20"/>
          <w:kern w:val="0"/>
          <w:szCs w:val="21"/>
        </w:rPr>
        <w:t>fellowship.hr@hitsz.edu.cn</w:t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br/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t>地址：深圳市南山区西丽大学城哈工大校区</w:t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br/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t>邮编：</w:t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t>518055</w:t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br/>
      </w:r>
      <w:r w:rsidR="00611E31" w:rsidRPr="000B75F9">
        <w:rPr>
          <w:rFonts w:ascii="Arial" w:eastAsia="宋体" w:hAnsi="Arial" w:cs="Arial"/>
          <w:spacing w:val="20"/>
          <w:kern w:val="0"/>
          <w:szCs w:val="21"/>
        </w:rPr>
        <w:t>更多信息请查阅：</w:t>
      </w:r>
      <w:hyperlink r:id="rId6" w:history="1">
        <w:r w:rsidR="000B75F9" w:rsidRPr="009E08F5">
          <w:rPr>
            <w:szCs w:val="21"/>
          </w:rPr>
          <w:t xml:space="preserve">http://www.hitsz.edu.cn/ </w:t>
        </w:r>
      </w:hyperlink>
    </w:p>
    <w:sectPr w:rsidR="00611E31" w:rsidRPr="000B75F9" w:rsidSect="00D9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22"/>
    <w:multiLevelType w:val="hybridMultilevel"/>
    <w:tmpl w:val="E7ECEFBC"/>
    <w:lvl w:ilvl="0" w:tplc="04090019">
      <w:start w:val="1"/>
      <w:numFmt w:val="lowerLetter"/>
      <w:lvlText w:val="%1)"/>
      <w:lvlJc w:val="left"/>
      <w:pPr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1">
    <w:nsid w:val="2DF24FD8"/>
    <w:multiLevelType w:val="hybridMultilevel"/>
    <w:tmpl w:val="D3980208"/>
    <w:lvl w:ilvl="0" w:tplc="04090019">
      <w:start w:val="1"/>
      <w:numFmt w:val="lowerLetter"/>
      <w:lvlText w:val="%1)"/>
      <w:lvlJc w:val="left"/>
      <w:pPr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2">
    <w:nsid w:val="50081ABB"/>
    <w:multiLevelType w:val="hybridMultilevel"/>
    <w:tmpl w:val="564C36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8F66DF"/>
    <w:multiLevelType w:val="hybridMultilevel"/>
    <w:tmpl w:val="984C36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186B61"/>
    <w:multiLevelType w:val="hybridMultilevel"/>
    <w:tmpl w:val="9C1E9F16"/>
    <w:lvl w:ilvl="0" w:tplc="50DEB10C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FF60AE"/>
    <w:multiLevelType w:val="hybridMultilevel"/>
    <w:tmpl w:val="5BB49D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9C5953"/>
    <w:multiLevelType w:val="hybridMultilevel"/>
    <w:tmpl w:val="C3D0B3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E31"/>
    <w:rsid w:val="000B3FD6"/>
    <w:rsid w:val="000B75F9"/>
    <w:rsid w:val="002309F4"/>
    <w:rsid w:val="00263C90"/>
    <w:rsid w:val="00426A34"/>
    <w:rsid w:val="00611E31"/>
    <w:rsid w:val="006231FB"/>
    <w:rsid w:val="00654AFC"/>
    <w:rsid w:val="00831144"/>
    <w:rsid w:val="009E08F5"/>
    <w:rsid w:val="00AC4CB6"/>
    <w:rsid w:val="00BF2D6E"/>
    <w:rsid w:val="00D06D24"/>
    <w:rsid w:val="00D95E4E"/>
    <w:rsid w:val="00DE5759"/>
    <w:rsid w:val="00F8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E31"/>
    <w:rPr>
      <w:color w:val="0000FF"/>
      <w:u w:val="single"/>
    </w:rPr>
  </w:style>
  <w:style w:type="character" w:styleId="a4">
    <w:name w:val="Strong"/>
    <w:basedOn w:val="a0"/>
    <w:uiPriority w:val="22"/>
    <w:qFormat/>
    <w:rsid w:val="00611E31"/>
    <w:rPr>
      <w:b/>
      <w:bCs/>
    </w:rPr>
  </w:style>
  <w:style w:type="paragraph" w:styleId="a5">
    <w:name w:val="List Paragraph"/>
    <w:basedOn w:val="a"/>
    <w:uiPriority w:val="34"/>
    <w:qFormat/>
    <w:rsid w:val="00263C90"/>
    <w:pPr>
      <w:ind w:firstLineChars="200" w:firstLine="420"/>
    </w:pPr>
  </w:style>
  <w:style w:type="table" w:styleId="a6">
    <w:name w:val="Table Grid"/>
    <w:basedOn w:val="a1"/>
    <w:uiPriority w:val="59"/>
    <w:rsid w:val="000B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tsz.edu.cn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10F0-69CF-424B-AB1C-1DA8EAE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2</cp:revision>
  <dcterms:created xsi:type="dcterms:W3CDTF">2016-11-17T01:53:00Z</dcterms:created>
  <dcterms:modified xsi:type="dcterms:W3CDTF">2016-11-17T01:53:00Z</dcterms:modified>
</cp:coreProperties>
</file>